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ind w:right="-58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432" w:lineRule="atLeast"/>
        <w:ind w:right="-58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报价一览表</w:t>
      </w:r>
    </w:p>
    <w:p>
      <w:pPr>
        <w:widowControl/>
        <w:shd w:val="clear" w:color="auto" w:fill="FFFFFF"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致：广东海丝研究院有限公司</w:t>
      </w:r>
    </w:p>
    <w:p>
      <w:pPr>
        <w:widowControl/>
        <w:shd w:val="clear" w:color="auto" w:fill="FFFFFF"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海丝大讲堂第八期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之</w:t>
      </w:r>
      <w:r>
        <w:rPr>
          <w:rFonts w:hint="eastAsia" w:eastAsia="仿宋" w:cs="宋体"/>
          <w:kern w:val="0"/>
          <w:sz w:val="32"/>
          <w:szCs w:val="32"/>
          <w:lang w:val="en-US" w:eastAsia="zh-CN"/>
        </w:rPr>
        <w:t>专家咨询服务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项目</w:t>
      </w:r>
    </w:p>
    <w:tbl>
      <w:tblPr>
        <w:tblStyle w:val="4"/>
        <w:tblW w:w="828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9"/>
        <w:gridCol w:w="1180"/>
        <w:gridCol w:w="692"/>
        <w:gridCol w:w="692"/>
        <w:gridCol w:w="1180"/>
        <w:gridCol w:w="12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具体项目描述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总计（元）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服务期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自服务协议签订之日起至项目完成。</w:t>
            </w:r>
          </w:p>
        </w:tc>
      </w:tr>
    </w:tbl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供应商全称（盖公章）：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法定代表人或授权代表（签名）：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日期：</w:t>
      </w:r>
      <w:r>
        <w:rPr>
          <w:rFonts w:hint="eastAsia" w:ascii="宋体" w:hAnsi="宋体" w:cs="宋体"/>
          <w:kern w:val="0"/>
          <w:sz w:val="32"/>
          <w:szCs w:val="32"/>
        </w:rPr>
        <w:t>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注：1、供应商应按“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询价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公告”的要求，根据实际情况进行报价,不得含有任何对本报价进行修改的其他说明，否则将被视为无效；</w:t>
      </w:r>
    </w:p>
    <w:p>
      <w:pPr>
        <w:widowControl/>
        <w:shd w:val="clear" w:color="auto" w:fill="FFFFFF"/>
        <w:spacing w:line="520" w:lineRule="exact"/>
        <w:ind w:right="640"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2、报价包括与服务相关的一切费用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含税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3、上述日期均以日历日为单位，包括法定节假日；</w:t>
      </w: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4、对含糊不清或不确定的报价将视为无效报价。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B3"/>
    <w:rsid w:val="00BA3855"/>
    <w:rsid w:val="00C85E7C"/>
    <w:rsid w:val="00CD50E4"/>
    <w:rsid w:val="00E46BB3"/>
    <w:rsid w:val="100E564E"/>
    <w:rsid w:val="1E20249F"/>
    <w:rsid w:val="1F6A6173"/>
    <w:rsid w:val="20A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2021-07-14T05:46:00Z</dcterms:created>
  <dc:creator>Tilo1</dc:creator>
  <cp:lastModifiedBy>陶杨</cp:lastModifiedBy>
  <dcterms:modified xsi:type="dcterms:W3CDTF">2021-07-22T08:41:08Z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76E83375D2CA4B0990958E5921750396</vt:lpwstr>
  </property>
</Properties>
</file>