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67" w:lineRule="auto"/>
        <w:ind w:left="3001" w:leftChars="158" w:right="524" w:hanging="2669" w:hangingChars="754"/>
        <w:jc w:val="center"/>
        <w:rPr>
          <w:rFonts w:hint="eastAsia" w:ascii="宋体" w:hAnsi="宋体" w:eastAsia="宋体" w:cs="宋体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中国广播电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视大奖2022</w:t>
      </w:r>
      <w:r>
        <w:rPr>
          <w:rFonts w:hint="eastAsia" w:ascii="宋体" w:hAnsi="宋体" w:eastAsia="宋体" w:cs="宋体"/>
          <w:spacing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年度广播电视节目奖</w:t>
      </w:r>
      <w:r>
        <w:rPr>
          <w:rFonts w:hint="eastAsia" w:ascii="宋体" w:hAnsi="宋体" w:eastAsia="宋体" w:cs="宋体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z w:val="35"/>
          <w:szCs w:val="35"/>
          <w:lang w:val="en-US" w:eastAsia="zh-CN"/>
        </w:rPr>
        <w:t xml:space="preserve"> </w:t>
      </w:r>
    </w:p>
    <w:p>
      <w:pPr>
        <w:spacing w:before="178" w:line="267" w:lineRule="auto"/>
        <w:ind w:left="2895" w:leftChars="158" w:right="524" w:hanging="2563" w:hangingChars="754"/>
        <w:jc w:val="center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1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消</w:t>
      </w:r>
      <w:r>
        <w:rPr>
          <w:rFonts w:hint="eastAsia" w:ascii="宋体" w:hAnsi="宋体" w:eastAsia="宋体" w:cs="宋体"/>
          <w:spacing w:val="10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息、评论、专题、现场直播</w:t>
      </w:r>
      <w:r>
        <w:rPr>
          <w:rFonts w:hint="eastAsia"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推荐表</w:t>
      </w:r>
    </w:p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spacing w:before="74" w:line="228" w:lineRule="auto"/>
        <w:ind w:left="124"/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eastAsia="zh-CN"/>
        </w:rPr>
      </w:pPr>
      <w:r>
        <w:rPr>
          <w:rFonts w:hint="eastAsia"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奖</w:t>
      </w:r>
      <w:r>
        <w:rPr>
          <w:rFonts w:hint="eastAsia"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项名称：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</w:rPr>
        <w:t>中国广播电视大奖 2022 年度广播电视节目奖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eastAsia="zh-CN"/>
        </w:rPr>
        <w:t>（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</w:rPr>
        <w:t>专题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eastAsia="zh-CN"/>
        </w:rPr>
        <w:t>）</w:t>
      </w:r>
    </w:p>
    <w:p>
      <w:pPr>
        <w:spacing w:before="74" w:line="228" w:lineRule="auto"/>
        <w:ind w:left="124" w:firstLine="1308" w:firstLineChars="600"/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</w:rPr>
        <w:t>专题-新闻访谈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                            </w:t>
      </w:r>
    </w:p>
    <w:tbl>
      <w:tblPr>
        <w:tblStyle w:val="6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274"/>
        <w:gridCol w:w="850"/>
        <w:gridCol w:w="143"/>
        <w:gridCol w:w="1298"/>
        <w:gridCol w:w="152"/>
        <w:gridCol w:w="718"/>
        <w:gridCol w:w="2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25" w:type="dxa"/>
            <w:vAlign w:val="top"/>
          </w:tcPr>
          <w:p>
            <w:pPr>
              <w:spacing w:before="229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品标题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文化也是生产力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25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播出单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广东广播电视台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60" w:line="535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5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  <w:p>
            <w:pPr>
              <w:spacing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率/频道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广东经济科教频道</w:t>
            </w:r>
          </w:p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125" w:type="dxa"/>
            <w:vAlign w:val="top"/>
          </w:tcPr>
          <w:p>
            <w:pPr>
              <w:spacing w:before="17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出日期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2022年5月22日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2022年5月29日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74" w:line="220" w:lineRule="auto"/>
              <w:ind w:left="1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出时段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spacing w:before="182" w:line="228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点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5" w:type="dxa"/>
            <w:vAlign w:val="top"/>
          </w:tcPr>
          <w:p>
            <w:pPr>
              <w:spacing w:before="22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出栏目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观点财经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》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225" w:line="219" w:lineRule="auto"/>
              <w:ind w:left="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推荐单位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2125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品时长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共50分钟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（25分钟/期）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83" w:line="499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  <w:p>
            <w:pPr>
              <w:spacing w:line="228" w:lineRule="auto"/>
              <w:ind w:left="15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(主创</w:t>
            </w:r>
            <w:r>
              <w:rPr>
                <w:rFonts w:hint="eastAsia"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人员)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俎江涛、黄海青、赵雅丽、徐玥、许皓然、陈明媛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2125" w:type="dxa"/>
            <w:vAlign w:val="top"/>
          </w:tcPr>
          <w:p>
            <w:pPr>
              <w:spacing w:before="249" w:line="521" w:lineRule="exact"/>
              <w:ind w:left="7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-5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</w:p>
          <w:p>
            <w:pPr>
              <w:spacing w:before="1" w:line="220" w:lineRule="auto"/>
              <w:ind w:left="7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</w:p>
          <w:p>
            <w:pPr>
              <w:spacing w:before="184" w:line="219" w:lineRule="auto"/>
              <w:ind w:left="796"/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介</w:t>
            </w:r>
          </w:p>
          <w:p>
            <w:pPr>
              <w:spacing w:before="184" w:line="219" w:lineRule="auto"/>
              <w:ind w:firstLine="266" w:firstLineChars="1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300字内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2022年广东省政府工作报告中提到，高水平推进文化强省建设，充分激发文化创新创造活力。广东文化如何为经济赋能，推动城市建设高质量发展？文化强省“强”在何处？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为此，广东经济科教频道《观点财经》特别策划，邀请</w:t>
            </w:r>
            <w:r>
              <w:rPr>
                <w:rFonts w:hint="eastAsia" w:ascii="宋体" w:hAnsi="宋体" w:eastAsia="宋体" w:cs="宋体"/>
                <w:sz w:val="21"/>
              </w:rPr>
              <w:t>国家一级作家廖琪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国家一级美术家许钦松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广州美术学院中国画学院院长张彦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广东美术馆馆长王绍强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广东粤剧院院长曾小敏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</w:rPr>
              <w:t>广东画院院长林蓝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来自文学、美术、戏剧领域的</w:t>
            </w:r>
            <w:r>
              <w:rPr>
                <w:rFonts w:hint="eastAsia" w:ascii="宋体" w:hAnsi="宋体" w:eastAsia="宋体" w:cs="宋体"/>
                <w:sz w:val="21"/>
              </w:rPr>
              <w:t>六位艺术家，从他们的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视角，</w:t>
            </w:r>
            <w:r>
              <w:rPr>
                <w:rFonts w:hint="eastAsia" w:ascii="宋体" w:hAnsi="宋体" w:eastAsia="宋体" w:cs="宋体"/>
                <w:sz w:val="21"/>
              </w:rPr>
              <w:t>解读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文化如何助力经济高质量发展，深刻诠释</w:t>
            </w:r>
            <w:r>
              <w:rPr>
                <w:rFonts w:hint="eastAsia" w:ascii="宋体" w:hAnsi="宋体" w:eastAsia="宋体" w:cs="宋体"/>
                <w:sz w:val="21"/>
              </w:rPr>
              <w:t>“文化也是生产力”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12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518" w:lineRule="exact"/>
              <w:ind w:left="7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宋体" w:hAnsi="宋体" w:eastAsia="宋体" w:cs="宋体"/>
                <w:spacing w:val="-4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</w:t>
            </w:r>
          </w:p>
          <w:p>
            <w:pPr>
              <w:spacing w:line="225" w:lineRule="auto"/>
              <w:ind w:left="794"/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  <w:p>
            <w:pPr>
              <w:spacing w:line="225" w:lineRule="auto"/>
              <w:ind w:firstLine="268" w:firstLineChars="100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200字内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节目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采</w:t>
            </w:r>
            <w:r>
              <w:rPr>
                <w:rFonts w:hint="eastAsia" w:ascii="宋体" w:hAnsi="宋体" w:eastAsia="宋体" w:cs="宋体"/>
                <w:sz w:val="21"/>
              </w:rPr>
              <w:t>用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专题</w:t>
            </w:r>
            <w:r>
              <w:rPr>
                <w:rFonts w:hint="eastAsia" w:ascii="宋体" w:hAnsi="宋体" w:eastAsia="宋体" w:cs="宋体"/>
                <w:sz w:val="21"/>
              </w:rPr>
              <w:t>访谈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</w:rPr>
              <w:t>形式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</w:rPr>
              <w:t>围绕文化助力经济发展展开探讨，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紧扣</w:t>
            </w:r>
            <w:r>
              <w:rPr>
                <w:rFonts w:hint="eastAsia" w:ascii="宋体" w:hAnsi="宋体" w:eastAsia="宋体" w:cs="宋体"/>
                <w:sz w:val="21"/>
              </w:rPr>
              <w:t>热点，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内容深入浅出，节目形式和编辑手法精致新颖，节奏舒适，可看性强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该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专题</w:t>
            </w:r>
            <w:r>
              <w:rPr>
                <w:rFonts w:hint="eastAsia" w:ascii="宋体" w:hAnsi="宋体" w:eastAsia="宋体" w:cs="宋体"/>
                <w:sz w:val="21"/>
              </w:rPr>
              <w:t>访谈节目播出后，得到社会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各界</w:t>
            </w:r>
            <w:r>
              <w:rPr>
                <w:rFonts w:hint="eastAsia" w:ascii="宋体" w:hAnsi="宋体" w:eastAsia="宋体" w:cs="宋体"/>
                <w:sz w:val="21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广泛</w:t>
            </w:r>
            <w:r>
              <w:rPr>
                <w:rFonts w:hint="eastAsia" w:ascii="宋体" w:hAnsi="宋体" w:eastAsia="宋体" w:cs="宋体"/>
                <w:sz w:val="21"/>
              </w:rPr>
              <w:t>好评，广东省国际文化交流中心发来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赞许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广东省委宣传部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</w:rPr>
              <w:t>广东新闻阅评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</w:rPr>
              <w:t>对本节目高度关注，称节目展示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sz w:val="21"/>
              </w:rPr>
              <w:t>广东文化强省建设助力经济发展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此外</w:t>
            </w:r>
            <w:r>
              <w:rPr>
                <w:rFonts w:hint="eastAsia" w:ascii="宋体" w:hAnsi="宋体" w:eastAsia="宋体" w:cs="宋体"/>
                <w:sz w:val="21"/>
              </w:rPr>
              <w:t>该节目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在多个</w:t>
            </w:r>
            <w:r>
              <w:rPr>
                <w:rFonts w:hint="eastAsia" w:ascii="宋体" w:hAnsi="宋体" w:eastAsia="宋体" w:cs="宋体"/>
                <w:sz w:val="21"/>
              </w:rPr>
              <w:t>外宣平台发布，受到关注，海外总浏览量破25万，互动量8万多。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25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52" w:lineRule="auto"/>
              <w:ind w:left="368" w:right="216" w:hanging="1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参评及推荐单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位签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字盖章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spacing w:before="202"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 xml:space="preserve">参评单位领导签字：   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推荐单位领导签字：</w:t>
            </w:r>
          </w:p>
          <w:p>
            <w:pPr>
              <w:spacing w:line="156" w:lineRule="exact"/>
              <w:rPr>
                <w:rFonts w:hint="eastAsia" w:ascii="宋体" w:hAnsi="宋体" w:eastAsia="宋体" w:cs="宋体"/>
              </w:rPr>
            </w:pPr>
          </w:p>
          <w:tbl>
            <w:tblPr>
              <w:tblStyle w:val="6"/>
              <w:tblW w:w="5608" w:type="dxa"/>
              <w:tblInd w:w="7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49"/>
              <w:gridCol w:w="28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line="226" w:lineRule="auto"/>
                    <w:ind w:left="114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8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3"/>
                      <w:szCs w:val="23"/>
                    </w:rPr>
                    <w:t xml:space="preserve">   月   日 盖章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line="227" w:lineRule="auto"/>
                    <w:ind w:left="605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14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11"/>
                      <w:sz w:val="23"/>
                      <w:szCs w:val="23"/>
                    </w:rPr>
                    <w:t xml:space="preserve">  月  日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before="100" w:line="201" w:lineRule="auto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8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pacing w:val="16"/>
                      <w:sz w:val="22"/>
                      <w:szCs w:val="22"/>
                    </w:rPr>
                    <w:t>请加盖单位公章)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before="100" w:line="201" w:lineRule="auto"/>
                    <w:ind w:left="855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22"/>
                      <w:szCs w:val="22"/>
                    </w:rPr>
                    <w:t>(请加盖单位公章</w:t>
                  </w:r>
                  <w:r>
                    <w:rPr>
                      <w:rFonts w:hint="eastAsia" w:ascii="宋体" w:hAnsi="宋体" w:eastAsia="宋体" w:cs="宋体"/>
                      <w:spacing w:val="14"/>
                      <w:sz w:val="22"/>
                      <w:szCs w:val="22"/>
                    </w:rPr>
                    <w:t>)</w:t>
                  </w:r>
                </w:p>
              </w:tc>
            </w:tr>
          </w:tbl>
          <w:p>
            <w:pPr>
              <w:spacing w:line="105" w:lineRule="exact"/>
              <w:rPr>
                <w:rFonts w:hint="eastAsia" w:ascii="宋体" w:hAnsi="宋体" w:eastAsia="宋体" w:cs="宋体"/>
                <w:sz w:val="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25" w:type="dxa"/>
            <w:vAlign w:val="top"/>
          </w:tcPr>
          <w:p>
            <w:pPr>
              <w:spacing w:before="89" w:line="360" w:lineRule="exact"/>
              <w:ind w:left="58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7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评单位</w:t>
            </w:r>
          </w:p>
          <w:p>
            <w:pPr>
              <w:spacing w:line="200" w:lineRule="auto"/>
              <w:ind w:left="70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崔斌</w:t>
            </w:r>
          </w:p>
        </w:tc>
        <w:tc>
          <w:tcPr>
            <w:tcW w:w="850" w:type="dxa"/>
            <w:vAlign w:val="top"/>
          </w:tcPr>
          <w:p>
            <w:pPr>
              <w:spacing w:before="89" w:line="360" w:lineRule="exact"/>
              <w:ind w:left="19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hint="eastAsia" w:ascii="宋体" w:hAnsi="宋体" w:eastAsia="宋体" w:cs="宋体"/>
                <w:spacing w:val="2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</w:p>
          <w:p>
            <w:pPr>
              <w:spacing w:line="200" w:lineRule="auto"/>
              <w:ind w:left="21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020-89504826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89" w:line="360" w:lineRule="exact"/>
              <w:ind w:left="201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  <w:p>
            <w:pPr>
              <w:spacing w:line="200" w:lineRule="auto"/>
              <w:ind w:left="20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号码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13802988007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5" w:type="dxa"/>
            <w:vAlign w:val="top"/>
          </w:tcPr>
          <w:p>
            <w:pPr>
              <w:spacing w:before="153" w:line="217" w:lineRule="auto"/>
              <w:ind w:left="6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电子邮箱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119123229@qq.com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25" w:type="dxa"/>
            <w:vAlign w:val="top"/>
          </w:tcPr>
          <w:p>
            <w:pPr>
              <w:spacing w:before="152" w:line="227" w:lineRule="auto"/>
              <w:ind w:left="70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356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广东省广州市越秀区广州大道中307号50楼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52" w:line="227" w:lineRule="auto"/>
              <w:ind w:left="21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510000</w:t>
            </w:r>
          </w:p>
        </w:tc>
      </w:tr>
    </w:tbl>
    <w:p>
      <w:pPr>
        <w:spacing w:before="93" w:line="186" w:lineRule="auto"/>
        <w:ind w:left="132"/>
        <w:rPr>
          <w:rFonts w:hint="eastAsia" w:ascii="宋体" w:hAnsi="宋体" w:eastAsia="宋体" w:cs="宋体"/>
        </w:rPr>
        <w:sectPr>
          <w:footerReference r:id="rId3" w:type="default"/>
          <w:pgSz w:w="11906" w:h="16839"/>
          <w:pgMar w:top="1431" w:right="1453" w:bottom="1157" w:left="1687" w:header="0" w:footer="994" w:gutter="0"/>
          <w:pgNumType w:fmt="decimal"/>
          <w:cols w:space="720" w:num="1"/>
        </w:sectPr>
      </w:pPr>
      <w:r>
        <w:rPr>
          <w:rFonts w:hint="eastAsia" w:ascii="宋体" w:hAnsi="宋体" w:eastAsia="宋体" w:cs="宋体"/>
          <w:spacing w:val="16"/>
          <w:sz w:val="20"/>
          <w:szCs w:val="20"/>
        </w:rPr>
        <w:t>注</w:t>
      </w:r>
      <w:r>
        <w:rPr>
          <w:rFonts w:hint="eastAsia" w:ascii="宋体" w:hAnsi="宋体" w:eastAsia="宋体" w:cs="宋体"/>
          <w:spacing w:val="9"/>
          <w:sz w:val="20"/>
          <w:szCs w:val="20"/>
        </w:rPr>
        <w:t>：</w:t>
      </w:r>
      <w:r>
        <w:rPr>
          <w:rFonts w:hint="eastAsia" w:ascii="宋体" w:hAnsi="宋体" w:eastAsia="宋体" w:cs="宋体"/>
          <w:spacing w:val="8"/>
          <w:sz w:val="20"/>
          <w:szCs w:val="20"/>
        </w:rPr>
        <w:t>此表由参评单位填写，节目文字稿另附</w:t>
      </w:r>
      <w:r>
        <w:rPr>
          <w:rFonts w:hint="eastAsia" w:ascii="宋体" w:hAnsi="宋体" w:eastAsia="宋体" w:cs="宋体"/>
          <w:spacing w:val="8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88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ThmYTc5MmM2MDMyNmIyZDM1YTk2Y2Y3YzJhYzgifQ=="/>
  </w:docVars>
  <w:rsids>
    <w:rsidRoot w:val="69306BE7"/>
    <w:rsid w:val="0A576C22"/>
    <w:rsid w:val="0F6E422D"/>
    <w:rsid w:val="12F00544"/>
    <w:rsid w:val="21077036"/>
    <w:rsid w:val="3B1F574C"/>
    <w:rsid w:val="577008DC"/>
    <w:rsid w:val="5B9879E1"/>
    <w:rsid w:val="62CA3571"/>
    <w:rsid w:val="69306BE7"/>
    <w:rsid w:val="6F9B08E4"/>
    <w:rsid w:val="73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776</Characters>
  <Lines>0</Lines>
  <Paragraphs>0</Paragraphs>
  <TotalTime>1</TotalTime>
  <ScaleCrop>false</ScaleCrop>
  <LinksUpToDate>false</LinksUpToDate>
  <CharactersWithSpaces>809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2023-03-30T03:06:00Z</dcterms:created>
  <dc:creator>ZYL</dc:creator>
  <cp:lastModifiedBy>SFC</cp:lastModifiedBy>
  <dcterms:modified xsi:type="dcterms:W3CDTF">2023-04-11T02:25:49Z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547EF348D5F84F3C9F4D4C2966767373</vt:lpwstr>
  </property>
</Properties>
</file>