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8" w:line="267" w:lineRule="auto"/>
        <w:ind w:left="3001" w:leftChars="158" w:right="524" w:hanging="2669" w:hangingChars="754"/>
        <w:jc w:val="center"/>
        <w:rPr>
          <w:rFonts w:hint="eastAsia" w:ascii="宋体" w:hAnsi="宋体" w:eastAsia="宋体" w:cs="宋体"/>
          <w:sz w:val="35"/>
          <w:szCs w:val="35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中国广播电</w:t>
      </w:r>
      <w:r>
        <w:rPr>
          <w:rFonts w:hint="eastAsia" w:ascii="宋体" w:hAnsi="宋体" w:eastAsia="宋体" w:cs="宋体"/>
          <w:spacing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视大奖2022</w:t>
      </w:r>
      <w:r>
        <w:rPr>
          <w:rFonts w:hint="eastAsia" w:ascii="宋体" w:hAnsi="宋体" w:eastAsia="宋体" w:cs="宋体"/>
          <w:spacing w:val="1"/>
          <w:sz w:val="35"/>
          <w:szCs w:val="35"/>
        </w:rPr>
        <w:t xml:space="preserve"> </w:t>
      </w:r>
      <w:r>
        <w:rPr>
          <w:rFonts w:hint="eastAsia" w:ascii="宋体" w:hAnsi="宋体" w:eastAsia="宋体" w:cs="宋体"/>
          <w:spacing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年度广播电视节目奖</w:t>
      </w:r>
    </w:p>
    <w:p>
      <w:pPr>
        <w:spacing w:before="178" w:line="267" w:lineRule="auto"/>
        <w:ind w:left="2895" w:leftChars="158" w:right="524" w:hanging="2563" w:hangingChars="754"/>
        <w:jc w:val="center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pacing w:val="15"/>
          <w:sz w:val="31"/>
          <w:szCs w:val="31"/>
          <w:u w:val="single" w:color="auto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消</w:t>
      </w:r>
      <w:r>
        <w:rPr>
          <w:rFonts w:hint="eastAsia" w:ascii="宋体" w:hAnsi="宋体" w:eastAsia="宋体" w:cs="宋体"/>
          <w:spacing w:val="10"/>
          <w:sz w:val="31"/>
          <w:szCs w:val="31"/>
          <w:u w:val="single" w:color="auto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息、评论、专题、现场直播</w:t>
      </w:r>
      <w:r>
        <w:rPr>
          <w:rFonts w:hint="eastAsia"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推荐表</w:t>
      </w:r>
    </w:p>
    <w:p>
      <w:pPr>
        <w:spacing w:line="264" w:lineRule="auto"/>
        <w:rPr>
          <w:rFonts w:hint="eastAsia" w:ascii="宋体" w:hAnsi="宋体" w:eastAsia="宋体" w:cs="宋体"/>
          <w:sz w:val="21"/>
        </w:rPr>
      </w:pPr>
    </w:p>
    <w:p>
      <w:pPr>
        <w:spacing w:before="74" w:line="228" w:lineRule="auto"/>
        <w:ind w:left="124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1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奖</w:t>
      </w:r>
      <w:r>
        <w:rPr>
          <w:rFonts w:hint="eastAsia"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项名称：</w:t>
      </w:r>
      <w:r>
        <w:rPr>
          <w:rFonts w:hint="eastAsia" w:ascii="宋体" w:hAnsi="宋体" w:eastAsia="宋体" w:cs="宋体"/>
          <w:spacing w:val="9"/>
          <w:sz w:val="20"/>
          <w:szCs w:val="20"/>
          <w:u w:val="single" w:color="auto"/>
          <w:lang w:val="en-US" w:eastAsia="zh-CN"/>
        </w:rPr>
        <w:t xml:space="preserve">      消息     </w:t>
      </w:r>
      <w:r>
        <w:rPr>
          <w:rFonts w:hint="eastAsia" w:ascii="宋体" w:hAnsi="宋体" w:eastAsia="宋体" w:cs="宋体"/>
          <w:spacing w:val="9"/>
          <w:sz w:val="23"/>
          <w:szCs w:val="23"/>
        </w:rPr>
        <w:t>项</w:t>
      </w:r>
    </w:p>
    <w:p>
      <w:pPr>
        <w:spacing w:before="37" w:line="220" w:lineRule="auto"/>
        <w:ind w:left="1277"/>
        <w:rPr>
          <w:rFonts w:hint="eastAsia" w:ascii="宋体" w:hAnsi="宋体" w:eastAsia="宋体" w:cs="宋体"/>
          <w:spacing w:val="9"/>
          <w:sz w:val="23"/>
          <w:szCs w:val="23"/>
        </w:rPr>
      </w:pPr>
      <w:r>
        <w:rPr>
          <w:rFonts w:hint="eastAsia" w:ascii="宋体" w:hAnsi="宋体" w:eastAsia="宋体" w:cs="宋体"/>
          <w:spacing w:val="9"/>
          <w:sz w:val="20"/>
          <w:szCs w:val="20"/>
          <w:u w:val="single" w:color="auto"/>
          <w:lang w:val="en-US" w:eastAsia="zh-CN"/>
        </w:rPr>
        <w:t xml:space="preserve">    系列报道    </w:t>
      </w:r>
      <w:r>
        <w:rPr>
          <w:rFonts w:hint="eastAsia" w:ascii="宋体" w:hAnsi="宋体" w:eastAsia="宋体" w:cs="宋体"/>
          <w:spacing w:val="9"/>
          <w:sz w:val="23"/>
          <w:szCs w:val="23"/>
        </w:rPr>
        <w:t>项</w:t>
      </w:r>
    </w:p>
    <w:tbl>
      <w:tblPr>
        <w:tblStyle w:val="8"/>
        <w:tblW w:w="87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274"/>
        <w:gridCol w:w="850"/>
        <w:gridCol w:w="143"/>
        <w:gridCol w:w="1298"/>
        <w:gridCol w:w="152"/>
        <w:gridCol w:w="718"/>
        <w:gridCol w:w="22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125" w:type="dxa"/>
            <w:vAlign w:val="top"/>
          </w:tcPr>
          <w:p>
            <w:pPr>
              <w:spacing w:before="229" w:line="221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品标题</w:t>
            </w:r>
          </w:p>
        </w:tc>
        <w:tc>
          <w:tcPr>
            <w:tcW w:w="6635" w:type="dxa"/>
            <w:gridSpan w:val="7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直击“疫”线 海珠日志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2125" w:type="dxa"/>
            <w:vAlign w:val="top"/>
          </w:tcPr>
          <w:p>
            <w:pPr>
              <w:spacing w:line="267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220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播出单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广东广播电视台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spacing w:before="160" w:line="535" w:lineRule="exact"/>
              <w:ind w:left="3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position w:val="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</w:t>
            </w:r>
            <w:r>
              <w:rPr>
                <w:rFonts w:hint="eastAsia" w:ascii="宋体" w:hAnsi="宋体" w:eastAsia="宋体" w:cs="宋体"/>
                <w:spacing w:val="-5"/>
                <w:position w:val="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</w:p>
          <w:p>
            <w:pPr>
              <w:spacing w:line="227" w:lineRule="auto"/>
              <w:ind w:left="11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频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率/频道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广东经济科教频道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25" w:type="dxa"/>
            <w:vAlign w:val="top"/>
          </w:tcPr>
          <w:p>
            <w:pPr>
              <w:spacing w:before="174" w:line="220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出日期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lang w:val="en-US" w:eastAsia="zh-Hans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年</w:t>
            </w:r>
            <w:r>
              <w:rPr>
                <w:rFonts w:hint="default" w:ascii="宋体" w:hAnsi="宋体" w:eastAsia="宋体" w:cs="宋体"/>
                <w:sz w:val="21"/>
                <w:lang w:val="en-US" w:eastAsia="zh-Hans"/>
              </w:rPr>
              <w:t>11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月</w:t>
            </w:r>
            <w:r>
              <w:rPr>
                <w:rFonts w:hint="default" w:ascii="宋体" w:hAnsi="宋体" w:eastAsia="宋体" w:cs="宋体"/>
                <w:sz w:val="21"/>
                <w:lang w:val="en-US" w:eastAsia="zh-Hans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-2022年</w:t>
            </w:r>
            <w:r>
              <w:rPr>
                <w:rFonts w:hint="default" w:ascii="宋体" w:hAnsi="宋体" w:eastAsia="宋体" w:cs="宋体"/>
                <w:sz w:val="21"/>
                <w:lang w:val="en-US" w:eastAsia="zh-Hans"/>
              </w:rPr>
              <w:t>11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月</w:t>
            </w:r>
            <w:r>
              <w:rPr>
                <w:rFonts w:hint="default" w:ascii="宋体" w:hAnsi="宋体" w:eastAsia="宋体" w:cs="宋体"/>
                <w:sz w:val="21"/>
                <w:lang w:val="en-US" w:eastAsia="zh-Hans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日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spacing w:before="174" w:line="220" w:lineRule="auto"/>
              <w:ind w:left="1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出时段</w:t>
            </w:r>
          </w:p>
        </w:tc>
        <w:tc>
          <w:tcPr>
            <w:tcW w:w="2918" w:type="dxa"/>
            <w:gridSpan w:val="2"/>
            <w:vAlign w:val="top"/>
          </w:tcPr>
          <w:p>
            <w:pPr>
              <w:spacing w:before="182" w:line="228" w:lineRule="auto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点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125" w:type="dxa"/>
            <w:vAlign w:val="top"/>
          </w:tcPr>
          <w:p>
            <w:pPr>
              <w:spacing w:before="224" w:line="220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出栏目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南方财经报道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before="225" w:line="219" w:lineRule="auto"/>
              <w:ind w:left="17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推荐单位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广东省广播影视协会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125" w:type="dxa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221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品时长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2分15秒；3分47秒；2分38秒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spacing w:before="183" w:line="499" w:lineRule="exact"/>
              <w:ind w:left="3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position w:val="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宋体" w:hAnsi="宋体" w:eastAsia="宋体" w:cs="宋体"/>
                <w:spacing w:val="-5"/>
                <w:position w:val="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者</w:t>
            </w:r>
          </w:p>
          <w:p>
            <w:pPr>
              <w:spacing w:line="228" w:lineRule="auto"/>
              <w:ind w:left="156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(主创</w:t>
            </w:r>
            <w:r>
              <w:rPr>
                <w:rFonts w:hint="eastAsia"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人员)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陈炯如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杨毓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曹军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夏精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棋、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赖禧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、高骞、马晓野、麦见柔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2125" w:type="dxa"/>
            <w:vAlign w:val="top"/>
          </w:tcPr>
          <w:p>
            <w:pPr>
              <w:spacing w:before="249" w:line="521" w:lineRule="exact"/>
              <w:ind w:left="79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7"/>
                <w:position w:val="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</w:t>
            </w:r>
            <w:r>
              <w:rPr>
                <w:rFonts w:hint="eastAsia" w:ascii="宋体" w:hAnsi="宋体" w:eastAsia="宋体" w:cs="宋体"/>
                <w:spacing w:val="-5"/>
                <w:position w:val="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</w:p>
          <w:p>
            <w:pPr>
              <w:spacing w:before="1" w:line="220" w:lineRule="auto"/>
              <w:ind w:left="79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</w:t>
            </w:r>
          </w:p>
          <w:p>
            <w:pPr>
              <w:spacing w:before="184" w:line="219" w:lineRule="auto"/>
              <w:ind w:left="796"/>
              <w:rPr>
                <w:rFonts w:hint="eastAsia"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简</w:t>
            </w: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介</w:t>
            </w:r>
          </w:p>
          <w:p>
            <w:pPr>
              <w:spacing w:before="184" w:line="219" w:lineRule="auto"/>
              <w:ind w:firstLine="266" w:firstLineChars="10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300字内</w:t>
            </w: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6635" w:type="dxa"/>
            <w:gridSpan w:val="7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2022年10月，海珠区疫情扩散，广州面临抗疫三年来最困难的时刻。在广东省新闻处和海珠区疫情指挥部的统一调度下，南方财经全媒体集团策划推出《直击“疫”线 海珠日志》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系列报道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安排记者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先后前往海珠区后滘、客村、大塘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等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疫情核心区，直击抗疫前线，前后历时近一个月，采访了医疗队、志愿者、网格员、指挥部工作人员、转运人员、居民、康复者等等，从物资保障、疫情重点区域抽疏、志愿者坚守一线、居民反响等方面，展现了广州抗疫非凡的成就和宝贵经验。</w:t>
            </w:r>
          </w:p>
          <w:p>
            <w:pPr>
              <w:ind w:firstLine="420" w:firstLineChars="200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除在电视大屏播出外，全网主流新媒体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平台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、账号也转载了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该系列报道，全网播放量超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千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万。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2125" w:type="dxa"/>
            <w:vAlign w:val="top"/>
          </w:tcPr>
          <w:p>
            <w:pPr>
              <w:spacing w:line="298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518" w:lineRule="exact"/>
              <w:ind w:left="7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position w:val="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</w:t>
            </w:r>
            <w:r>
              <w:rPr>
                <w:rFonts w:hint="eastAsia" w:ascii="宋体" w:hAnsi="宋体" w:eastAsia="宋体" w:cs="宋体"/>
                <w:spacing w:val="-4"/>
                <w:position w:val="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荐</w:t>
            </w:r>
          </w:p>
          <w:p>
            <w:pPr>
              <w:spacing w:line="225" w:lineRule="auto"/>
              <w:ind w:left="794"/>
              <w:rPr>
                <w:rFonts w:hint="eastAsia"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由</w:t>
            </w:r>
          </w:p>
          <w:p>
            <w:pPr>
              <w:spacing w:line="225" w:lineRule="auto"/>
              <w:ind w:firstLine="268" w:firstLineChars="100"/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200字内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6635" w:type="dxa"/>
            <w:gridSpan w:val="7"/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11月11日，防疫“二十条”出台，12月7日，“新十条”发布，三年抗疫我们将迎曙光，如何打好最后的攻坚战显得尤为重要。在此关键节点推出的这组系列报道，引起强烈社会反响，起到安人心，稳民心的突出效果。如“最后一百米 传递一切的摆渡人”聚焦志愿者，记录他们的艰辛与不可或缺，“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直击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‘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疫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’</w:t>
            </w: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线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 xml:space="preserve"> 客村的</w:t>
            </w:r>
            <w:r>
              <w:rPr>
                <w:rFonts w:hint="default" w:ascii="宋体" w:hAnsi="宋体" w:eastAsia="宋体" w:cs="宋体"/>
                <w:sz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个昼与夜”梳理了本轮抗疫的关键节点、具体经验和解封后人们的喜悦，不少网友留言，点赞抗疫人员的辛勤付出。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2125" w:type="dxa"/>
            <w:vAlign w:val="top"/>
          </w:tcPr>
          <w:p>
            <w:pPr>
              <w:spacing w:line="31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252" w:lineRule="auto"/>
              <w:ind w:left="368" w:right="216" w:hanging="1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参评及推荐单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位签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字盖章</w:t>
            </w:r>
          </w:p>
        </w:tc>
        <w:tc>
          <w:tcPr>
            <w:tcW w:w="6635" w:type="dxa"/>
            <w:gridSpan w:val="7"/>
            <w:vAlign w:val="top"/>
          </w:tcPr>
          <w:p>
            <w:pPr>
              <w:spacing w:before="202" w:line="227" w:lineRule="auto"/>
              <w:ind w:left="11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 xml:space="preserve">参评单位领导签字：   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        推荐单位领导签字：</w:t>
            </w:r>
          </w:p>
          <w:p>
            <w:pPr>
              <w:spacing w:line="156" w:lineRule="exact"/>
              <w:rPr>
                <w:rFonts w:hint="eastAsia" w:ascii="宋体" w:hAnsi="宋体" w:eastAsia="宋体" w:cs="宋体"/>
              </w:rPr>
            </w:pPr>
          </w:p>
          <w:tbl>
            <w:tblPr>
              <w:tblStyle w:val="8"/>
              <w:tblW w:w="5608" w:type="dxa"/>
              <w:tblInd w:w="72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49"/>
              <w:gridCol w:w="2859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1" w:hRule="atLeast"/>
              </w:trPr>
              <w:tc>
                <w:tcPr>
                  <w:tcW w:w="2749" w:type="dxa"/>
                  <w:vAlign w:val="top"/>
                </w:tcPr>
                <w:p>
                  <w:pPr>
                    <w:spacing w:line="226" w:lineRule="auto"/>
                    <w:ind w:left="114"/>
                    <w:rPr>
                      <w:rFonts w:hint="eastAsia"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spacing w:val="8"/>
                      <w:sz w:val="23"/>
                      <w:szCs w:val="23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spacing w:val="6"/>
                      <w:sz w:val="23"/>
                      <w:szCs w:val="23"/>
                    </w:rPr>
                    <w:t xml:space="preserve">   月   日 盖章</w:t>
                  </w:r>
                </w:p>
              </w:tc>
              <w:tc>
                <w:tcPr>
                  <w:tcW w:w="2859" w:type="dxa"/>
                  <w:vAlign w:val="top"/>
                </w:tcPr>
                <w:p>
                  <w:pPr>
                    <w:spacing w:line="227" w:lineRule="auto"/>
                    <w:ind w:left="605"/>
                    <w:rPr>
                      <w:rFonts w:hint="eastAsia"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spacing w:val="14"/>
                      <w:sz w:val="23"/>
                      <w:szCs w:val="23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spacing w:val="11"/>
                      <w:sz w:val="23"/>
                      <w:szCs w:val="23"/>
                    </w:rPr>
                    <w:t xml:space="preserve">  月  日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</w:trPr>
              <w:tc>
                <w:tcPr>
                  <w:tcW w:w="2749" w:type="dxa"/>
                  <w:vAlign w:val="top"/>
                </w:tcPr>
                <w:p>
                  <w:pPr>
                    <w:spacing w:before="100" w:line="201" w:lineRule="auto"/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spacing w:val="18"/>
                      <w:sz w:val="22"/>
                      <w:szCs w:val="22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spacing w:val="16"/>
                      <w:sz w:val="22"/>
                      <w:szCs w:val="22"/>
                    </w:rPr>
                    <w:t>请加盖单位公章)</w:t>
                  </w:r>
                </w:p>
              </w:tc>
              <w:tc>
                <w:tcPr>
                  <w:tcW w:w="2859" w:type="dxa"/>
                  <w:vAlign w:val="top"/>
                </w:tcPr>
                <w:p>
                  <w:pPr>
                    <w:spacing w:before="100" w:line="201" w:lineRule="auto"/>
                    <w:ind w:left="855"/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22"/>
                      <w:szCs w:val="22"/>
                    </w:rPr>
                    <w:t>(请加盖单位公章</w:t>
                  </w:r>
                  <w:r>
                    <w:rPr>
                      <w:rFonts w:hint="eastAsia" w:ascii="宋体" w:hAnsi="宋体" w:eastAsia="宋体" w:cs="宋体"/>
                      <w:spacing w:val="14"/>
                      <w:sz w:val="22"/>
                      <w:szCs w:val="22"/>
                    </w:rPr>
                    <w:t>)</w:t>
                  </w:r>
                </w:p>
              </w:tc>
            </w:tr>
          </w:tbl>
          <w:p>
            <w:pPr>
              <w:spacing w:line="105" w:lineRule="exact"/>
              <w:rPr>
                <w:rFonts w:hint="eastAsia" w:ascii="宋体" w:hAnsi="宋体" w:eastAsia="宋体" w:cs="宋体"/>
                <w:sz w:val="9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125" w:type="dxa"/>
            <w:vAlign w:val="top"/>
          </w:tcPr>
          <w:p>
            <w:pPr>
              <w:spacing w:before="89" w:line="360" w:lineRule="exact"/>
              <w:ind w:left="589"/>
              <w:rPr>
                <w:rFonts w:hint="eastAsia" w:ascii="宋体" w:hAnsi="宋体" w:eastAsia="宋体" w:cs="宋体"/>
                <w:sz w:val="23"/>
                <w:szCs w:val="23"/>
              </w:rPr>
            </w:pPr>
            <w:bookmarkStart w:id="0" w:name="_GoBack" w:colFirst="1" w:colLast="5"/>
            <w:r>
              <w:rPr>
                <w:rFonts w:hint="eastAsia" w:ascii="宋体" w:hAnsi="宋体" w:eastAsia="宋体" w:cs="宋体"/>
                <w:spacing w:val="10"/>
                <w:position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</w:t>
            </w:r>
            <w:r>
              <w:rPr>
                <w:rFonts w:hint="eastAsia" w:ascii="宋体" w:hAnsi="宋体" w:eastAsia="宋体" w:cs="宋体"/>
                <w:spacing w:val="7"/>
                <w:position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评单位</w:t>
            </w:r>
          </w:p>
          <w:p>
            <w:pPr>
              <w:spacing w:line="200" w:lineRule="auto"/>
              <w:ind w:left="708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系人</w:t>
            </w:r>
          </w:p>
        </w:tc>
        <w:tc>
          <w:tcPr>
            <w:tcW w:w="127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崔斌</w:t>
            </w:r>
          </w:p>
        </w:tc>
        <w:tc>
          <w:tcPr>
            <w:tcW w:w="850" w:type="dxa"/>
            <w:vAlign w:val="top"/>
          </w:tcPr>
          <w:p>
            <w:pPr>
              <w:spacing w:before="89" w:line="360" w:lineRule="exact"/>
              <w:ind w:left="19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position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</w:t>
            </w:r>
            <w:r>
              <w:rPr>
                <w:rFonts w:hint="eastAsia" w:ascii="宋体" w:hAnsi="宋体" w:eastAsia="宋体" w:cs="宋体"/>
                <w:spacing w:val="2"/>
                <w:position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</w:p>
          <w:p>
            <w:pPr>
              <w:spacing w:line="200" w:lineRule="auto"/>
              <w:ind w:left="219" w:leftChars="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  <w:r>
              <w:rPr>
                <w:rFonts w:hint="eastAsia" w:ascii="宋体" w:hAnsi="宋体" w:eastAsia="宋体" w:cs="宋体"/>
                <w:spacing w:val="-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话</w:t>
            </w:r>
          </w:p>
        </w:tc>
        <w:tc>
          <w:tcPr>
            <w:tcW w:w="144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020-89504826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89" w:line="360" w:lineRule="exact"/>
              <w:ind w:left="201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position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手机</w:t>
            </w:r>
          </w:p>
          <w:p>
            <w:pPr>
              <w:spacing w:line="200" w:lineRule="auto"/>
              <w:ind w:left="207" w:leftChars="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号码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13802988007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125" w:type="dxa"/>
            <w:vAlign w:val="top"/>
          </w:tcPr>
          <w:p>
            <w:pPr>
              <w:spacing w:before="153" w:line="217" w:lineRule="auto"/>
              <w:ind w:left="61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电子邮箱</w:t>
            </w:r>
          </w:p>
        </w:tc>
        <w:tc>
          <w:tcPr>
            <w:tcW w:w="6635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119123229@qq.com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25" w:type="dxa"/>
            <w:vAlign w:val="top"/>
          </w:tcPr>
          <w:p>
            <w:pPr>
              <w:spacing w:before="152" w:line="227" w:lineRule="auto"/>
              <w:ind w:left="707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址</w:t>
            </w:r>
          </w:p>
        </w:tc>
        <w:tc>
          <w:tcPr>
            <w:tcW w:w="3565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广东省广州市越秀区广州大道中307号50楼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152" w:line="227" w:lineRule="auto"/>
              <w:ind w:left="219" w:leftChars="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</w:t>
            </w: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510000</w:t>
            </w:r>
          </w:p>
        </w:tc>
      </w:tr>
      <w:bookmarkEnd w:id="0"/>
    </w:tbl>
    <w:p>
      <w:pPr>
        <w:spacing w:before="93" w:line="186" w:lineRule="auto"/>
        <w:ind w:left="132"/>
        <w:rPr>
          <w:rFonts w:hint="eastAsia" w:ascii="宋体" w:hAnsi="宋体" w:eastAsia="宋体" w:cs="宋体"/>
        </w:rPr>
        <w:sectPr>
          <w:footerReference r:id="rId3" w:type="default"/>
          <w:pgSz w:w="11906" w:h="16839"/>
          <w:pgMar w:top="1431" w:right="1453" w:bottom="1157" w:left="1687" w:header="0" w:footer="994" w:gutter="0"/>
          <w:pgNumType w:fmt="decimal"/>
          <w:cols w:space="720" w:num="1"/>
        </w:sectPr>
      </w:pPr>
      <w:r>
        <w:rPr>
          <w:rFonts w:hint="eastAsia" w:ascii="宋体" w:hAnsi="宋体" w:eastAsia="宋体" w:cs="宋体"/>
          <w:spacing w:val="16"/>
          <w:sz w:val="20"/>
          <w:szCs w:val="20"/>
        </w:rPr>
        <w:t>注</w:t>
      </w:r>
      <w:r>
        <w:rPr>
          <w:rFonts w:hint="eastAsia" w:ascii="宋体" w:hAnsi="宋体" w:eastAsia="宋体" w:cs="宋体"/>
          <w:spacing w:val="9"/>
          <w:sz w:val="20"/>
          <w:szCs w:val="20"/>
        </w:rPr>
        <w:t>：</w:t>
      </w:r>
      <w:r>
        <w:rPr>
          <w:rFonts w:hint="eastAsia" w:ascii="宋体" w:hAnsi="宋体" w:eastAsia="宋体" w:cs="宋体"/>
          <w:spacing w:val="8"/>
          <w:sz w:val="20"/>
          <w:szCs w:val="20"/>
        </w:rPr>
        <w:t>此表由参评单位填写，节目文字稿另附</w:t>
      </w:r>
      <w:r>
        <w:rPr>
          <w:rFonts w:hint="eastAsia" w:ascii="宋体" w:hAnsi="宋体" w:eastAsia="宋体" w:cs="宋体"/>
          <w:spacing w:val="8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88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ZWZjZWFhYjhlZDNkMjQwYmI0NjM0YThmNmZkYTYifQ=="/>
  </w:docVars>
  <w:rsids>
    <w:rsidRoot w:val="00000000"/>
    <w:rsid w:val="11D74E87"/>
    <w:rsid w:val="1B701F0F"/>
    <w:rsid w:val="305D43CD"/>
    <w:rsid w:val="35B26C55"/>
    <w:rsid w:val="3AE54C57"/>
    <w:rsid w:val="41C82425"/>
    <w:rsid w:val="51883BC9"/>
    <w:rsid w:val="6DDA370C"/>
    <w:rsid w:val="72017584"/>
    <w:rsid w:val="792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eastAsia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7">
    <w:name w:val="页眉 字符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753</Words>
  <Characters>784</Characters>
  <Lines>0</Lines>
  <Paragraphs>0</Paragraphs>
  <TotalTime>1</TotalTime>
  <ScaleCrop>false</ScaleCrop>
  <LinksUpToDate>false</LinksUpToDate>
  <CharactersWithSpaces>836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2021-10-20T04:01:00Z</dcterms:created>
  <dc:creator>ZZB</dc:creator>
  <cp:lastModifiedBy>SFC</cp:lastModifiedBy>
  <dcterms:modified xsi:type="dcterms:W3CDTF">2023-04-11T02:26:37Z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A72A3D5D37A34571AE3B1466F4617E9E</vt:lpwstr>
  </property>
</Properties>
</file>